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8F81E">
      <w:pPr>
        <w:pStyle w:val="2"/>
        <w:rPr>
          <w:rFonts w:hint="eastAsia" w:eastAsia="宋体"/>
          <w:color w:val="auto"/>
          <w:highlight w:val="none"/>
          <w:lang w:val="zh-TW" w:eastAsia="zh-CN"/>
        </w:rPr>
      </w:pPr>
      <w:bookmarkStart w:id="0" w:name="_Toc77665703"/>
      <w:r>
        <w:rPr>
          <w:rFonts w:hint="eastAsia"/>
          <w:color w:val="auto"/>
          <w:highlight w:val="none"/>
          <w:lang w:val="zh-TW"/>
        </w:rPr>
        <w:t xml:space="preserve">第一章 </w:t>
      </w:r>
      <w:r>
        <w:rPr>
          <w:rFonts w:hint="eastAsia"/>
          <w:color w:val="auto"/>
          <w:highlight w:val="none"/>
        </w:rPr>
        <w:t>招标</w:t>
      </w:r>
      <w:bookmarkEnd w:id="0"/>
      <w:r>
        <w:rPr>
          <w:rFonts w:hint="eastAsia"/>
          <w:color w:val="auto"/>
          <w:highlight w:val="none"/>
          <w:lang w:val="en-US" w:eastAsia="zh-CN"/>
        </w:rPr>
        <w:t>公告</w:t>
      </w:r>
    </w:p>
    <w:p w14:paraId="00193EC5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一、招标编号：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1291250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527001</w:t>
      </w:r>
    </w:p>
    <w:p w14:paraId="4CE1FB2A">
      <w:pPr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黑体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二、招标名称：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卫星制造产线建设项目申请超长期特别国债咨询服务</w:t>
      </w:r>
    </w:p>
    <w:p w14:paraId="459C83D4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三、招标内容：</w:t>
      </w:r>
    </w:p>
    <w:p w14:paraId="1C5D96D9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1.“紫微”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卫星制造产线建设项目超长期特别国债咨询服务，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内容包括：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解读申报政策、制定项目规划、出具资金申请报告、跟进项目审批进度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项目申报全流程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详见招标文件。</w:t>
      </w:r>
    </w:p>
    <w:p w14:paraId="2CCF1FD9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：自合同签订起至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超长期特别国债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资金到账止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3D29AD24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济南市。</w:t>
      </w:r>
    </w:p>
    <w:p w14:paraId="3A624EF1">
      <w:pPr>
        <w:pStyle w:val="9"/>
        <w:spacing w:line="560" w:lineRule="exact"/>
        <w:ind w:left="0" w:leftChars="0" w:firstLine="560" w:firstLineChars="200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四、资格要求</w:t>
      </w:r>
    </w:p>
    <w:p w14:paraId="4858B7C1">
      <w:pPr>
        <w:pStyle w:val="9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投标人应符合并遵守其所属地和中国法律、法规及规章等的相关规定，具有独立承担民事责任的能力，具有良好的商业信誉和健全的财务会计制度等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2ACBB8DB">
      <w:pPr>
        <w:pStyle w:val="13"/>
        <w:numPr>
          <w:ilvl w:val="0"/>
          <w:numId w:val="0"/>
        </w:numPr>
        <w:snapToGrid w:val="0"/>
        <w:spacing w:line="560" w:lineRule="exact"/>
        <w:ind w:left="10" w:leftChars="0" w:firstLine="540" w:firstLineChars="196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投标人须在中华人民共和国境内登记注册，持有合法营业执照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3B540C47">
      <w:pPr>
        <w:pStyle w:val="13"/>
        <w:numPr>
          <w:ilvl w:val="0"/>
          <w:numId w:val="0"/>
        </w:numPr>
        <w:snapToGrid w:val="0"/>
        <w:spacing w:line="560" w:lineRule="exact"/>
        <w:ind w:left="0" w:leftChars="0" w:firstLine="557" w:firstLineChars="20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3.投标人需具有工程咨询甲级以上专业咨信（须在有效期内或附相关部门的延期公告证明有效期延期）。</w:t>
      </w:r>
    </w:p>
    <w:p w14:paraId="13C2C9DD">
      <w:pPr>
        <w:pStyle w:val="13"/>
        <w:numPr>
          <w:ilvl w:val="0"/>
          <w:numId w:val="0"/>
        </w:numPr>
        <w:snapToGrid w:val="0"/>
        <w:spacing w:line="560" w:lineRule="exact"/>
        <w:ind w:left="10" w:leftChars="0" w:firstLine="540" w:firstLineChars="196"/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投标人自2022年1月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日至今，承担过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至少3个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类似业绩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类似业绩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指地方专项债或超长期国债资金申请报告编制等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。</w:t>
      </w:r>
    </w:p>
    <w:p w14:paraId="26D9D702">
      <w:pPr>
        <w:pStyle w:val="13"/>
        <w:numPr>
          <w:ilvl w:val="0"/>
          <w:numId w:val="0"/>
        </w:numPr>
        <w:snapToGrid w:val="0"/>
        <w:spacing w:line="560" w:lineRule="exact"/>
        <w:ind w:left="10" w:leftChars="0" w:firstLine="540" w:firstLineChars="196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投标人近三年内在经营活动中没有重大违法记录，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提供书面声明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。</w:t>
      </w:r>
    </w:p>
    <w:p w14:paraId="0FDC81D6">
      <w:pPr>
        <w:pStyle w:val="9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投标人无不良信誉信息记录（供应商自行查询，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提供截图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）：未在“信用中国”网站（http://www.creditchina.gov.cn）中列入失信被执行人名单，提供有效证明资料（网页截图）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0A42BA42">
      <w:pPr>
        <w:pStyle w:val="9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本项目不接受联合体报价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0022DC12">
      <w:pPr>
        <w:pStyle w:val="9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如有单位资料造假，一经发现，立即在网上公示，并永久取消投标资格。</w:t>
      </w:r>
    </w:p>
    <w:p w14:paraId="05B24545">
      <w:pPr>
        <w:pStyle w:val="9"/>
        <w:spacing w:line="560" w:lineRule="exact"/>
        <w:ind w:left="0" w:leftChars="0" w:firstLine="560" w:firstLineChars="200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五、公告和报名</w:t>
      </w:r>
    </w:p>
    <w:p w14:paraId="77449F97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报名时须写明：报名单位、参加项目名称、项目编号、联系人、联系方式、电子邮箱等相关信息并加盖单位公章（模板见附件），发送的电子邮件应是盖章扫描件。将报名表发送邮箱：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zhoutian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@jigangdt.com。报名后确认参加投标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2C2667B8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公告和报名时间：202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日～202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17：00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（北京时间）。</w:t>
      </w:r>
    </w:p>
    <w:p w14:paraId="62BB1EE5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3.招标文件的获取：报名截止后将统一将招标文件发至报名邮箱。</w:t>
      </w:r>
    </w:p>
    <w:p w14:paraId="2B68CAE1">
      <w:pPr>
        <w:pStyle w:val="9"/>
        <w:spacing w:line="560" w:lineRule="exact"/>
        <w:ind w:left="0" w:leftChars="0" w:firstLine="560" w:firstLineChars="200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六、资格审查方式</w:t>
      </w:r>
    </w:p>
    <w:p w14:paraId="08947CFA">
      <w:pPr>
        <w:pStyle w:val="9"/>
        <w:spacing w:line="56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资格后审。开标后，评标委员会对投标单位的资质文件进行评审。评审合格的投标文件进入商务标评审；评审不合格的按废标处理，标书费不退。</w:t>
      </w:r>
    </w:p>
    <w:p w14:paraId="797C36EC">
      <w:pPr>
        <w:pStyle w:val="5"/>
        <w:numPr>
          <w:ilvl w:val="0"/>
          <w:numId w:val="1"/>
        </w:num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招标文件售价300元。（缴费证明及开票信息请于6月3日前发至报名邮箱）。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缴费账户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：</w:t>
      </w:r>
    </w:p>
    <w:p w14:paraId="6D875751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账户名称：山东济钢空天产业发展有限公司</w:t>
      </w:r>
    </w:p>
    <w:p w14:paraId="35BFB2AA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开户银行：北京银行济南分行营业部</w:t>
      </w:r>
    </w:p>
    <w:p w14:paraId="6FA10666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账号：20000041697300030597977</w:t>
      </w:r>
    </w:p>
    <w:p w14:paraId="09F5C694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行号：31345100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1819</w:t>
      </w:r>
    </w:p>
    <w:p w14:paraId="6205A2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637" w:leftChars="266" w:hanging="78" w:hangingChars="28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缴纳成功后，不予退还，缴费前请仔细确认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578A4FC9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AF5AE21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八、投标文件的递交</w:t>
      </w:r>
    </w:p>
    <w:p w14:paraId="23D3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文件份数：正本壹份，副本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份</w:t>
      </w:r>
    </w:p>
    <w:p w14:paraId="544C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文件有效期：90日（日历日）</w:t>
      </w:r>
    </w:p>
    <w:p w14:paraId="12571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2025年6月9日16:30。</w:t>
      </w:r>
    </w:p>
    <w:p w14:paraId="2C81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递交地点：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济南市历城区宏昌路与张马屯交叉口东北60米，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山东济钢空天产业发展有限公司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楼会议室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开标现场递交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）。</w:t>
      </w:r>
    </w:p>
    <w:p w14:paraId="7C221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.逾期送达的、未送达指定地点的或者不按照招标文件要求密封的投标文件，招标人将予以拒收。</w:t>
      </w:r>
    </w:p>
    <w:p w14:paraId="66B6EB98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九、开标</w:t>
      </w:r>
    </w:p>
    <w:p w14:paraId="2BECDD7C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开标时间：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文件截止时间。</w:t>
      </w:r>
    </w:p>
    <w:p w14:paraId="2A15CD26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开标地点：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地点。</w:t>
      </w:r>
    </w:p>
    <w:p w14:paraId="6F1787D2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十、联系方式</w:t>
      </w:r>
    </w:p>
    <w:p w14:paraId="77438BF4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招标联系人：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周先生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18366183294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3A5CEC17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业务（技术）联系人：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樊女士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15866789273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1412EDBD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公告中的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招标内容和其他要求以最终的招标文件为准。</w:t>
      </w:r>
    </w:p>
    <w:p w14:paraId="4D54A3C6">
      <w:pPr>
        <w:ind w:left="10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E754D2E">
      <w:pPr>
        <w:pStyle w:val="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62FFEE">
      <w:pPr>
        <w:pStyle w:val="4"/>
        <w:rPr>
          <w:rFonts w:hint="eastAsia"/>
        </w:rPr>
      </w:pPr>
    </w:p>
    <w:p w14:paraId="27B48BF0">
      <w:pPr>
        <w:ind w:left="10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山东济钢空天产业发展有限公司                   </w:t>
      </w:r>
    </w:p>
    <w:p w14:paraId="75E43DAC">
      <w:pPr>
        <w:ind w:left="10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27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28A7925F">
      <w:pPr>
        <w:rPr>
          <w:rFonts w:hint="eastAsia" w:eastAsia="仿宋_GB2312"/>
          <w:color w:val="000000"/>
          <w:sz w:val="30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br w:type="page"/>
      </w:r>
    </w:p>
    <w:p w14:paraId="2F1E5021">
      <w:pPr>
        <w:spacing w:line="58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t>附件：</w:t>
      </w:r>
    </w:p>
    <w:p w14:paraId="4D5D2D50">
      <w:pPr>
        <w:spacing w:line="58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32C68DF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p w14:paraId="1DA0A7A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793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noWrap w:val="0"/>
            <w:vAlign w:val="center"/>
          </w:tcPr>
          <w:p w14:paraId="4241D60C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7A80D5D0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D50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noWrap w:val="0"/>
            <w:vAlign w:val="center"/>
          </w:tcPr>
          <w:p w14:paraId="21296C0E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C229CFC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FF6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noWrap w:val="0"/>
            <w:vAlign w:val="center"/>
          </w:tcPr>
          <w:p w14:paraId="6107BBB2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4EA1186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B02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noWrap w:val="0"/>
            <w:vAlign w:val="center"/>
          </w:tcPr>
          <w:p w14:paraId="00BAF467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noWrap w:val="0"/>
            <w:vAlign w:val="center"/>
          </w:tcPr>
          <w:p w14:paraId="2D9E7B67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F720462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6F097CEA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30B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noWrap w:val="0"/>
            <w:vAlign w:val="center"/>
          </w:tcPr>
          <w:p w14:paraId="1B539550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E5DB787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346FC301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240B9CAA">
      <w:pPr>
        <w:widowControl/>
        <w:ind w:left="0" w:leftChars="0" w:firstLine="3520" w:firstLineChars="110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单位（盖章）：</w:t>
      </w:r>
    </w:p>
    <w:p w14:paraId="6FA0BA63">
      <w:pPr>
        <w:widowControl/>
        <w:ind w:left="0" w:leftChars="0" w:firstLine="2560" w:firstLineChars="80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4488647E">
      <w:pPr>
        <w:autoSpaceDE w:val="0"/>
        <w:autoSpaceDN w:val="0"/>
        <w:adjustRightInd w:val="0"/>
        <w:spacing w:line="580" w:lineRule="exact"/>
        <w:ind w:firstLine="3520" w:firstLineChars="11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日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期 ： </w:t>
      </w:r>
      <w:r>
        <w:rPr>
          <w:rFonts w:hint="eastAsia" w:eastAsia="仿宋_GB2312"/>
          <w:color w:val="000000"/>
          <w:sz w:val="30"/>
        </w:rPr>
        <w:t xml:space="preserve">             </w:t>
      </w:r>
    </w:p>
    <w:p w14:paraId="49EF176E">
      <w:pPr>
        <w:ind w:left="1000"/>
        <w:jc w:val="center"/>
        <w:rPr>
          <w:rFonts w:hint="eastAsia" w:eastAsia="仿宋_GB2312"/>
        </w:rPr>
      </w:pPr>
    </w:p>
    <w:p w14:paraId="103E2023">
      <w:pPr>
        <w:pStyle w:val="5"/>
        <w:rPr>
          <w:rFonts w:hint="eastAsia"/>
        </w:rPr>
      </w:pPr>
    </w:p>
    <w:p w14:paraId="75A01C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682D3"/>
    <w:multiLevelType w:val="singleLevel"/>
    <w:tmpl w:val="064682D3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50D4"/>
    <w:rsid w:val="037B4D46"/>
    <w:rsid w:val="04D46B3B"/>
    <w:rsid w:val="05AD50D4"/>
    <w:rsid w:val="06025E93"/>
    <w:rsid w:val="06FD269B"/>
    <w:rsid w:val="081E0B1B"/>
    <w:rsid w:val="095F51DE"/>
    <w:rsid w:val="0BB80A6B"/>
    <w:rsid w:val="19D92AF4"/>
    <w:rsid w:val="19ED5937"/>
    <w:rsid w:val="1F262338"/>
    <w:rsid w:val="232E3F33"/>
    <w:rsid w:val="233C0BA5"/>
    <w:rsid w:val="261750D0"/>
    <w:rsid w:val="267F6016"/>
    <w:rsid w:val="318B0720"/>
    <w:rsid w:val="32574A0D"/>
    <w:rsid w:val="39E92488"/>
    <w:rsid w:val="3AA47D0C"/>
    <w:rsid w:val="4493196E"/>
    <w:rsid w:val="4AA62C09"/>
    <w:rsid w:val="4BA21A17"/>
    <w:rsid w:val="4C2555A1"/>
    <w:rsid w:val="51C07B1A"/>
    <w:rsid w:val="556E1BAD"/>
    <w:rsid w:val="557969E0"/>
    <w:rsid w:val="59B63CDD"/>
    <w:rsid w:val="5D5E0913"/>
    <w:rsid w:val="6131633F"/>
    <w:rsid w:val="618B3D19"/>
    <w:rsid w:val="621B64DD"/>
    <w:rsid w:val="64475DB0"/>
    <w:rsid w:val="64C25CAE"/>
    <w:rsid w:val="64C33752"/>
    <w:rsid w:val="66763171"/>
    <w:rsid w:val="68534DEC"/>
    <w:rsid w:val="6B923E7E"/>
    <w:rsid w:val="6D9F7468"/>
    <w:rsid w:val="6FEA4288"/>
    <w:rsid w:val="737A26F6"/>
    <w:rsid w:val="76A36822"/>
    <w:rsid w:val="7E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">
    <w:name w:val="Plain Text"/>
    <w:basedOn w:val="1"/>
    <w:next w:val="1"/>
    <w:unhideWhenUsed/>
    <w:qFormat/>
    <w:uiPriority w:val="0"/>
    <w:pPr>
      <w:ind w:firstLine="560" w:firstLineChars="200"/>
    </w:pPr>
    <w:rPr>
      <w:rFonts w:ascii="Times New Roman" w:hAnsi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Body Text"/>
    <w:basedOn w:val="1"/>
    <w:next w:val="4"/>
    <w:qFormat/>
    <w:uiPriority w:val="99"/>
    <w:pPr>
      <w:spacing w:after="120"/>
    </w:pPr>
    <w:rPr>
      <w:szCs w:val="24"/>
    </w:rPr>
  </w:style>
  <w:style w:type="paragraph" w:styleId="6">
    <w:name w:val="Body Text Indent"/>
    <w:basedOn w:val="1"/>
    <w:semiHidden/>
    <w:qFormat/>
    <w:uiPriority w:val="99"/>
    <w:pPr>
      <w:spacing w:after="120"/>
      <w:ind w:left="420" w:leftChars="200"/>
    </w:pPr>
    <w:rPr>
      <w:sz w:val="2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Body Text First Indent"/>
    <w:basedOn w:val="5"/>
    <w:unhideWhenUsed/>
    <w:qFormat/>
    <w:uiPriority w:val="99"/>
    <w:pPr>
      <w:wordWrap/>
      <w:spacing w:line="240" w:lineRule="auto"/>
      <w:ind w:firstLine="420" w:firstLineChars="100"/>
      <w:jc w:val="both"/>
    </w:pPr>
    <w:rPr>
      <w:rFonts w:eastAsia="宋体"/>
      <w:sz w:val="21"/>
    </w:rPr>
  </w:style>
  <w:style w:type="paragraph" w:styleId="9">
    <w:name w:val="Body Text First Indent 2"/>
    <w:basedOn w:val="6"/>
    <w:next w:val="8"/>
    <w:unhideWhenUsed/>
    <w:qFormat/>
    <w:uiPriority w:val="99"/>
    <w:pPr>
      <w:ind w:firstLine="420"/>
    </w:p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basedOn w:val="1"/>
    <w:qFormat/>
    <w:uiPriority w:val="0"/>
    <w:pPr>
      <w:adjustRightInd w:val="0"/>
      <w:spacing w:line="480" w:lineRule="exact"/>
      <w:textAlignment w:val="baseline"/>
    </w:pPr>
    <w:rPr>
      <w:rFonts w:ascii="Times New Roman" w:hAnsi="Times New Roman"/>
      <w:spacing w:val="-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1325</Characters>
  <Lines>0</Lines>
  <Paragraphs>0</Paragraphs>
  <TotalTime>11</TotalTime>
  <ScaleCrop>false</ScaleCrop>
  <LinksUpToDate>false</LinksUpToDate>
  <CharactersWithSpaces>1416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2025-04-30T00:59:00Z</dcterms:created>
  <dc:creator>赵亮</dc:creator>
  <cp:lastModifiedBy>周天</cp:lastModifiedBy>
  <dcterms:modified xsi:type="dcterms:W3CDTF">2025-05-27T08:26:03Z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6DA11DF260E04E8DAF442D01C5A7F31D</vt:lpwstr>
  </property>
  <property fmtid="{D5CDD505-2E9C-101B-9397-08002B2CF9AE}" pid="4" name="KSOTemplateDocerSaveRecord">
    <vt:lpwstr>eyJoZGlkIjoiMGEyNjVmNGZmNmQ2NGY2ZTA0NDM2MDIwMzkwMmYzZDciLCJ1c2VySWQiOiIyMzIxMDAzMDAifQ==</vt:lpwstr>
  </property>
</Properties>
</file>